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78C0D" w14:textId="009C1904" w:rsidR="00E7542E" w:rsidRDefault="00E7542E" w:rsidP="00FD26FC">
      <w:pPr>
        <w:rPr>
          <w:rFonts w:asciiTheme="majorBidi" w:hAnsiTheme="majorBidi" w:cstheme="majorBidi"/>
          <w:b/>
          <w:bCs/>
        </w:rPr>
      </w:pPr>
      <w:r w:rsidRPr="00262062">
        <w:rPr>
          <w:rFonts w:asciiTheme="majorBidi" w:hAnsiTheme="majorBidi" w:cstheme="majorBidi"/>
          <w:b/>
          <w:bCs/>
        </w:rPr>
        <w:t>Sample Talking Points/Written Comment Ideas</w:t>
      </w:r>
      <w:r w:rsidR="00FD26FC" w:rsidRPr="00262062">
        <w:rPr>
          <w:rFonts w:asciiTheme="majorBidi" w:hAnsiTheme="majorBidi" w:cstheme="majorBidi"/>
          <w:b/>
          <w:bCs/>
        </w:rPr>
        <w:t xml:space="preserve"> for </w:t>
      </w:r>
      <w:r w:rsidR="00FD26FC" w:rsidRPr="00262062">
        <w:rPr>
          <w:rFonts w:asciiTheme="majorBidi" w:hAnsiTheme="majorBidi" w:cstheme="majorBidi"/>
          <w:b/>
          <w:bCs/>
          <w:i/>
          <w:iCs/>
        </w:rPr>
        <w:t>Agenda Item 10: Aquaculture leasing in California – public interest determination</w:t>
      </w:r>
      <w:r w:rsidRPr="00262062">
        <w:rPr>
          <w:rFonts w:asciiTheme="majorBidi" w:hAnsiTheme="majorBidi" w:cstheme="majorBidi"/>
          <w:b/>
          <w:bCs/>
        </w:rPr>
        <w:t>:</w:t>
      </w:r>
    </w:p>
    <w:p w14:paraId="5E9F9A1B" w14:textId="77777777" w:rsidR="00E97BE4" w:rsidRDefault="00E97BE4" w:rsidP="00E97BE4">
      <w:pPr>
        <w:rPr>
          <w:rFonts w:asciiTheme="majorBidi" w:hAnsiTheme="majorBidi" w:cstheme="majorBidi"/>
          <w:b/>
          <w:bCs/>
        </w:rPr>
      </w:pPr>
    </w:p>
    <w:p w14:paraId="705F7F10" w14:textId="77CEC9E7" w:rsidR="00E97BE4" w:rsidRPr="00E97BE4" w:rsidRDefault="00E97BE4" w:rsidP="00E97BE4">
      <w:pPr>
        <w:rPr>
          <w:rFonts w:asciiTheme="majorBidi" w:hAnsiTheme="majorBidi" w:cstheme="majorBidi"/>
          <w:i/>
          <w:iCs/>
        </w:rPr>
      </w:pPr>
      <w:r w:rsidRPr="00E97BE4">
        <w:rPr>
          <w:rFonts w:asciiTheme="majorBidi" w:hAnsiTheme="majorBidi" w:cstheme="majorBidi"/>
          <w:i/>
          <w:iCs/>
        </w:rPr>
        <w:t xml:space="preserve">*Note these talking points are tailored towards an individual perspective and are Tomales Bay-focused, so please modify as appropriate if representing an organization or coming from another part of California. </w:t>
      </w:r>
      <w:bookmarkStart w:id="0" w:name="_GoBack"/>
      <w:bookmarkEnd w:id="0"/>
    </w:p>
    <w:p w14:paraId="5C8C7350" w14:textId="77777777" w:rsidR="00FD26FC" w:rsidRPr="00262062" w:rsidRDefault="00FD26FC" w:rsidP="00E7542E">
      <w:pPr>
        <w:rPr>
          <w:rFonts w:asciiTheme="majorBidi" w:hAnsiTheme="majorBidi" w:cstheme="majorBidi"/>
          <w:b/>
          <w:bCs/>
        </w:rPr>
      </w:pPr>
    </w:p>
    <w:p w14:paraId="7134D118" w14:textId="7CD340E3" w:rsidR="00E7542E" w:rsidRPr="00262062" w:rsidRDefault="00FD26FC" w:rsidP="00E7542E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262062">
        <w:rPr>
          <w:rFonts w:asciiTheme="majorBidi" w:hAnsiTheme="majorBidi" w:cstheme="majorBidi"/>
        </w:rPr>
        <w:t>First, s</w:t>
      </w:r>
      <w:r w:rsidR="00E7542E" w:rsidRPr="00262062">
        <w:rPr>
          <w:rFonts w:asciiTheme="majorBidi" w:hAnsiTheme="majorBidi" w:cstheme="majorBidi"/>
        </w:rPr>
        <w:t xml:space="preserve">tate your name, affiliation, and interest in California’s waters (e.g. Tomales Bay) </w:t>
      </w:r>
    </w:p>
    <w:p w14:paraId="12468806" w14:textId="77777777" w:rsidR="00E7542E" w:rsidRPr="00262062" w:rsidRDefault="00E7542E" w:rsidP="00E7542E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262062">
        <w:rPr>
          <w:rFonts w:asciiTheme="majorBidi" w:hAnsiTheme="majorBidi" w:cstheme="majorBidi"/>
        </w:rPr>
        <w:t xml:space="preserve">We should NOT accept any new leases until the public interest criteria are clarified. </w:t>
      </w:r>
    </w:p>
    <w:p w14:paraId="36DCFCDC" w14:textId="77777777" w:rsidR="00E7542E" w:rsidRPr="00262062" w:rsidRDefault="00E7542E" w:rsidP="00E7542E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262062">
        <w:rPr>
          <w:rFonts w:asciiTheme="majorBidi" w:hAnsiTheme="majorBidi" w:cstheme="majorBidi"/>
        </w:rPr>
        <w:t xml:space="preserve">When considering a new aquaculture lease, we need to be mindful of the many competing interests in determining whether a lease is in the public interest. </w:t>
      </w:r>
    </w:p>
    <w:p w14:paraId="56DD63FB" w14:textId="77777777" w:rsidR="00E7542E" w:rsidRPr="00262062" w:rsidRDefault="00E7542E" w:rsidP="00E7542E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262062">
        <w:rPr>
          <w:rFonts w:asciiTheme="majorBidi" w:hAnsiTheme="majorBidi" w:cstheme="majorBidi"/>
        </w:rPr>
        <w:t>Tide and submerged lands, streams and other waterways are to be held in trust by the State for the benefit of the people of California.</w:t>
      </w:r>
    </w:p>
    <w:p w14:paraId="065168C8" w14:textId="1251A5CB" w:rsidR="00E7542E" w:rsidRDefault="00E7542E" w:rsidP="00E7542E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262062">
        <w:rPr>
          <w:rFonts w:asciiTheme="majorBidi" w:hAnsiTheme="majorBidi" w:cstheme="majorBidi"/>
        </w:rPr>
        <w:t xml:space="preserve">It’s in the public interest to use science-based criteria to review new leases. </w:t>
      </w:r>
    </w:p>
    <w:p w14:paraId="615209ED" w14:textId="77777777" w:rsidR="0056426A" w:rsidRPr="00262062" w:rsidRDefault="0056426A" w:rsidP="0056426A">
      <w:pPr>
        <w:pStyle w:val="ListParagraph"/>
        <w:ind w:left="1080"/>
        <w:rPr>
          <w:rFonts w:asciiTheme="majorBidi" w:hAnsiTheme="majorBidi" w:cstheme="majorBidi"/>
        </w:rPr>
      </w:pPr>
    </w:p>
    <w:p w14:paraId="7C2D76E7" w14:textId="77777777" w:rsidR="00E7542E" w:rsidRPr="0056426A" w:rsidRDefault="00E7542E" w:rsidP="0056426A">
      <w:pPr>
        <w:rPr>
          <w:rFonts w:asciiTheme="majorBidi" w:hAnsiTheme="majorBidi" w:cstheme="majorBidi"/>
          <w:b/>
          <w:bCs/>
        </w:rPr>
      </w:pPr>
      <w:r w:rsidRPr="0056426A">
        <w:rPr>
          <w:rFonts w:asciiTheme="majorBidi" w:hAnsiTheme="majorBidi" w:cstheme="majorBidi"/>
          <w:b/>
          <w:bCs/>
        </w:rPr>
        <w:t xml:space="preserve">Public interest criteria that are important to me include - </w:t>
      </w:r>
    </w:p>
    <w:p w14:paraId="7737693C" w14:textId="77777777" w:rsidR="00E7542E" w:rsidRPr="0056426A" w:rsidRDefault="00E7542E" w:rsidP="00E7542E">
      <w:pPr>
        <w:rPr>
          <w:rFonts w:asciiTheme="majorBidi" w:hAnsiTheme="majorBidi" w:cstheme="majorBidi"/>
          <w:b/>
          <w:bCs/>
        </w:rPr>
      </w:pPr>
    </w:p>
    <w:p w14:paraId="23CD239A" w14:textId="77777777" w:rsidR="00E7542E" w:rsidRPr="00262062" w:rsidRDefault="00E7542E" w:rsidP="00E7542E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56426A">
        <w:rPr>
          <w:rFonts w:asciiTheme="majorBidi" w:hAnsiTheme="majorBidi" w:cstheme="majorBidi"/>
          <w:b/>
          <w:bCs/>
        </w:rPr>
        <w:t>Vessel and boat</w:t>
      </w:r>
      <w:r w:rsidRPr="00262062">
        <w:rPr>
          <w:rFonts w:asciiTheme="majorBidi" w:hAnsiTheme="majorBidi" w:cstheme="majorBidi"/>
          <w:b/>
          <w:bCs/>
        </w:rPr>
        <w:t xml:space="preserve"> navigation</w:t>
      </w:r>
      <w:r w:rsidRPr="00262062">
        <w:rPr>
          <w:rFonts w:asciiTheme="majorBidi" w:hAnsiTheme="majorBidi" w:cstheme="majorBidi"/>
        </w:rPr>
        <w:t xml:space="preserve"> (including kayakers, sailers, and fishermen) </w:t>
      </w:r>
    </w:p>
    <w:p w14:paraId="0FDB87B7" w14:textId="77777777" w:rsidR="00E7542E" w:rsidRPr="00262062" w:rsidRDefault="00E7542E" w:rsidP="00E7542E">
      <w:pPr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262062">
        <w:rPr>
          <w:rFonts w:asciiTheme="majorBidi" w:hAnsiTheme="majorBidi" w:cstheme="majorBidi"/>
          <w:b/>
          <w:bCs/>
        </w:rPr>
        <w:t>Recreation and public access (state how you recreate or use the Bay)</w:t>
      </w:r>
    </w:p>
    <w:p w14:paraId="73F236DE" w14:textId="77777777" w:rsidR="00E7542E" w:rsidRPr="00262062" w:rsidRDefault="00E7542E" w:rsidP="00E7542E">
      <w:pPr>
        <w:numPr>
          <w:ilvl w:val="1"/>
          <w:numId w:val="1"/>
        </w:numPr>
        <w:rPr>
          <w:rFonts w:asciiTheme="majorBidi" w:hAnsiTheme="majorBidi" w:cstheme="majorBidi"/>
        </w:rPr>
      </w:pPr>
      <w:r w:rsidRPr="00262062">
        <w:rPr>
          <w:rFonts w:asciiTheme="majorBidi" w:hAnsiTheme="majorBidi" w:cstheme="majorBidi"/>
        </w:rPr>
        <w:t>Many people use Tomales Bay for birdwatching. There is incredible value in people learning about local bird populations and spending time in nature.</w:t>
      </w:r>
    </w:p>
    <w:p w14:paraId="2E2FD61D" w14:textId="77777777" w:rsidR="00E7542E" w:rsidRPr="00262062" w:rsidRDefault="00E7542E" w:rsidP="00E7542E">
      <w:pPr>
        <w:numPr>
          <w:ilvl w:val="1"/>
          <w:numId w:val="1"/>
        </w:numPr>
        <w:rPr>
          <w:rFonts w:asciiTheme="majorBidi" w:hAnsiTheme="majorBidi" w:cstheme="majorBidi"/>
        </w:rPr>
      </w:pPr>
      <w:r w:rsidRPr="00262062">
        <w:rPr>
          <w:rFonts w:asciiTheme="majorBidi" w:hAnsiTheme="majorBidi" w:cstheme="majorBidi"/>
        </w:rPr>
        <w:t xml:space="preserve">Wildlife viewing is beneficial for people’s mental health and their connection to place. </w:t>
      </w:r>
    </w:p>
    <w:p w14:paraId="7C35ECED" w14:textId="162900CA" w:rsidR="00E7542E" w:rsidRPr="00262062" w:rsidRDefault="00E7542E" w:rsidP="00E7542E">
      <w:pPr>
        <w:numPr>
          <w:ilvl w:val="1"/>
          <w:numId w:val="1"/>
        </w:numPr>
        <w:rPr>
          <w:rFonts w:asciiTheme="majorBidi" w:hAnsiTheme="majorBidi" w:cstheme="majorBidi"/>
        </w:rPr>
      </w:pPr>
      <w:r w:rsidRPr="00262062">
        <w:rPr>
          <w:rFonts w:asciiTheme="majorBidi" w:hAnsiTheme="majorBidi" w:cstheme="majorBidi"/>
        </w:rPr>
        <w:t>Everyone should have fair and equal access to public and recreational spaces. Leases can limit the recreation space area</w:t>
      </w:r>
      <w:r w:rsidR="0056426A" w:rsidRPr="00262062">
        <w:rPr>
          <w:rFonts w:asciiTheme="majorBidi" w:hAnsiTheme="majorBidi" w:cstheme="majorBidi"/>
        </w:rPr>
        <w:t xml:space="preserve">. </w:t>
      </w:r>
    </w:p>
    <w:p w14:paraId="3BCF2A7F" w14:textId="2E717FFA" w:rsidR="00E7542E" w:rsidRPr="00262062" w:rsidRDefault="00E7542E" w:rsidP="00E7542E">
      <w:pPr>
        <w:numPr>
          <w:ilvl w:val="1"/>
          <w:numId w:val="1"/>
        </w:numPr>
        <w:rPr>
          <w:rFonts w:asciiTheme="majorBidi" w:hAnsiTheme="majorBidi" w:cstheme="majorBidi"/>
        </w:rPr>
      </w:pPr>
      <w:r w:rsidRPr="00262062">
        <w:rPr>
          <w:rFonts w:asciiTheme="majorBidi" w:hAnsiTheme="majorBidi" w:cstheme="majorBidi"/>
        </w:rPr>
        <w:t>At least half of all Californians visit the coast each year</w:t>
      </w:r>
      <w:r w:rsidR="00FD26FC" w:rsidRPr="00262062">
        <w:rPr>
          <w:rFonts w:asciiTheme="majorBidi" w:hAnsiTheme="majorBidi" w:cstheme="majorBidi"/>
        </w:rPr>
        <w:t>;</w:t>
      </w:r>
      <w:r w:rsidRPr="00262062">
        <w:rPr>
          <w:rFonts w:asciiTheme="majorBidi" w:hAnsiTheme="majorBidi" w:cstheme="majorBidi"/>
        </w:rPr>
        <w:t xml:space="preserve"> and the vast majority participate in activities like bird watching, tidepooling, beach walking, and swimming.</w:t>
      </w:r>
    </w:p>
    <w:p w14:paraId="159E2148" w14:textId="77777777" w:rsidR="00E7542E" w:rsidRPr="00262062" w:rsidRDefault="00E7542E" w:rsidP="00E7542E">
      <w:pPr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262062">
        <w:rPr>
          <w:rFonts w:asciiTheme="majorBidi" w:hAnsiTheme="majorBidi" w:cstheme="majorBidi"/>
          <w:b/>
          <w:bCs/>
        </w:rPr>
        <w:t>Marine mammal protection and habitat</w:t>
      </w:r>
    </w:p>
    <w:p w14:paraId="6E6F8425" w14:textId="77777777" w:rsidR="00E7542E" w:rsidRPr="00262062" w:rsidRDefault="00E7542E" w:rsidP="00E7542E">
      <w:pPr>
        <w:numPr>
          <w:ilvl w:val="1"/>
          <w:numId w:val="1"/>
        </w:numPr>
        <w:rPr>
          <w:rFonts w:asciiTheme="majorBidi" w:hAnsiTheme="majorBidi" w:cstheme="majorBidi"/>
        </w:rPr>
      </w:pPr>
      <w:r w:rsidRPr="00262062">
        <w:rPr>
          <w:rFonts w:asciiTheme="majorBidi" w:hAnsiTheme="majorBidi" w:cstheme="majorBidi"/>
        </w:rPr>
        <w:t xml:space="preserve">Tomales Bay is a pupping area for harbor seals. </w:t>
      </w:r>
      <w:r w:rsidRPr="00262062">
        <w:rPr>
          <w:rFonts w:asciiTheme="majorBidi" w:hAnsiTheme="majorBidi" w:cstheme="majorBidi"/>
          <w:lang w:val="en-US"/>
        </w:rPr>
        <w:t xml:space="preserve">The specific seal haul out sites in Tomales Bay include Seal Island, Clam Island and Hog Island. </w:t>
      </w:r>
      <w:r w:rsidRPr="00262062">
        <w:rPr>
          <w:rFonts w:asciiTheme="majorBidi" w:hAnsiTheme="majorBidi" w:cstheme="majorBidi"/>
        </w:rPr>
        <w:t xml:space="preserve">For the seals population health, it’s important that disturbance is minimized. </w:t>
      </w:r>
    </w:p>
    <w:p w14:paraId="472D7A19" w14:textId="77777777" w:rsidR="00E7542E" w:rsidRPr="00262062" w:rsidRDefault="00E7542E" w:rsidP="00E7542E">
      <w:pPr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262062">
        <w:rPr>
          <w:rFonts w:asciiTheme="majorBidi" w:hAnsiTheme="majorBidi" w:cstheme="majorBidi"/>
          <w:b/>
          <w:bCs/>
        </w:rPr>
        <w:t>Avian species protection and habitat</w:t>
      </w:r>
    </w:p>
    <w:p w14:paraId="36B1F842" w14:textId="77777777" w:rsidR="00E7542E" w:rsidRPr="00262062" w:rsidRDefault="00E7542E" w:rsidP="00E7542E">
      <w:pPr>
        <w:numPr>
          <w:ilvl w:val="1"/>
          <w:numId w:val="1"/>
        </w:numPr>
        <w:rPr>
          <w:rFonts w:asciiTheme="majorBidi" w:hAnsiTheme="majorBidi" w:cstheme="majorBidi"/>
        </w:rPr>
      </w:pPr>
      <w:r w:rsidRPr="00262062">
        <w:rPr>
          <w:rFonts w:asciiTheme="majorBidi" w:hAnsiTheme="majorBidi" w:cstheme="majorBidi"/>
        </w:rPr>
        <w:t xml:space="preserve">Many species of waterfowl live and raise their young in Tomales Bay and play an important role in the biodiversity of the region. </w:t>
      </w:r>
    </w:p>
    <w:p w14:paraId="648DDA62" w14:textId="0C5006E9" w:rsidR="00E7542E" w:rsidRPr="00262062" w:rsidRDefault="00E7542E" w:rsidP="00E7542E">
      <w:pPr>
        <w:numPr>
          <w:ilvl w:val="2"/>
          <w:numId w:val="1"/>
        </w:numPr>
        <w:rPr>
          <w:rFonts w:asciiTheme="majorBidi" w:hAnsiTheme="majorBidi" w:cstheme="majorBidi"/>
        </w:rPr>
      </w:pPr>
      <w:r w:rsidRPr="00262062">
        <w:rPr>
          <w:rFonts w:asciiTheme="majorBidi" w:hAnsiTheme="majorBidi" w:cstheme="majorBidi"/>
        </w:rPr>
        <w:t>Shorebirds are in decline</w:t>
      </w:r>
      <w:r w:rsidR="00FD26FC" w:rsidRPr="00262062">
        <w:rPr>
          <w:rFonts w:asciiTheme="majorBidi" w:hAnsiTheme="majorBidi" w:cstheme="majorBidi"/>
        </w:rPr>
        <w:t xml:space="preserve">. </w:t>
      </w:r>
    </w:p>
    <w:p w14:paraId="30FFDCB6" w14:textId="77777777" w:rsidR="00E7542E" w:rsidRPr="00262062" w:rsidRDefault="00E7542E" w:rsidP="00E7542E">
      <w:pPr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262062">
        <w:rPr>
          <w:rFonts w:asciiTheme="majorBidi" w:hAnsiTheme="majorBidi" w:cstheme="majorBidi"/>
          <w:b/>
          <w:bCs/>
        </w:rPr>
        <w:t xml:space="preserve">Coastal resource protection </w:t>
      </w:r>
    </w:p>
    <w:p w14:paraId="62C2F64D" w14:textId="77777777" w:rsidR="00E7542E" w:rsidRPr="00262062" w:rsidRDefault="00E7542E" w:rsidP="00E7542E">
      <w:pPr>
        <w:numPr>
          <w:ilvl w:val="1"/>
          <w:numId w:val="1"/>
        </w:numPr>
        <w:rPr>
          <w:rFonts w:asciiTheme="majorBidi" w:hAnsiTheme="majorBidi" w:cstheme="majorBidi"/>
        </w:rPr>
      </w:pPr>
      <w:r w:rsidRPr="00262062">
        <w:rPr>
          <w:rFonts w:asciiTheme="majorBidi" w:hAnsiTheme="majorBidi" w:cstheme="majorBidi"/>
        </w:rPr>
        <w:t xml:space="preserve">As our climate changes and sea levels rise, we will need an area for wetlands to migrate upland. </w:t>
      </w:r>
    </w:p>
    <w:p w14:paraId="6C6FCD0C" w14:textId="77777777" w:rsidR="00E7542E" w:rsidRPr="00262062" w:rsidRDefault="00E7542E" w:rsidP="00E7542E">
      <w:pPr>
        <w:numPr>
          <w:ilvl w:val="1"/>
          <w:numId w:val="1"/>
        </w:numPr>
        <w:rPr>
          <w:rFonts w:asciiTheme="majorBidi" w:hAnsiTheme="majorBidi" w:cstheme="majorBidi"/>
        </w:rPr>
      </w:pPr>
      <w:r w:rsidRPr="00262062">
        <w:rPr>
          <w:rFonts w:asciiTheme="majorBidi" w:hAnsiTheme="majorBidi" w:cstheme="majorBidi"/>
        </w:rPr>
        <w:t xml:space="preserve">Eelgrass provides essential fish habitat </w:t>
      </w:r>
    </w:p>
    <w:p w14:paraId="181A46D7" w14:textId="77777777" w:rsidR="00E7542E" w:rsidRPr="00262062" w:rsidRDefault="00E7542E" w:rsidP="00E7542E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262062">
        <w:rPr>
          <w:rFonts w:asciiTheme="majorBidi" w:hAnsiTheme="majorBidi" w:cstheme="majorBidi"/>
          <w:b/>
          <w:bCs/>
        </w:rPr>
        <w:t>Long-term health of the bay ecosystem</w:t>
      </w:r>
      <w:r w:rsidRPr="00262062">
        <w:rPr>
          <w:rFonts w:asciiTheme="majorBidi" w:hAnsiTheme="majorBidi" w:cstheme="majorBidi"/>
        </w:rPr>
        <w:t xml:space="preserve"> including cumulative uses and climate change including buffering impacts of ocean acidification and supporting carbon sequestration benefits (e.g. preservation of wetlands) </w:t>
      </w:r>
    </w:p>
    <w:p w14:paraId="431C54C9" w14:textId="0807295A" w:rsidR="00E7542E" w:rsidRPr="00262062" w:rsidRDefault="00E7542E" w:rsidP="00E7542E">
      <w:pPr>
        <w:numPr>
          <w:ilvl w:val="1"/>
          <w:numId w:val="1"/>
        </w:numPr>
        <w:rPr>
          <w:rFonts w:asciiTheme="majorBidi" w:hAnsiTheme="majorBidi" w:cstheme="majorBidi"/>
        </w:rPr>
      </w:pPr>
      <w:r w:rsidRPr="00262062">
        <w:rPr>
          <w:rFonts w:asciiTheme="majorBidi" w:hAnsiTheme="majorBidi" w:cstheme="majorBidi"/>
        </w:rPr>
        <w:t>Research shows that coastal wetlands</w:t>
      </w:r>
      <w:r w:rsidR="00FD26FC" w:rsidRPr="00262062">
        <w:rPr>
          <w:rFonts w:asciiTheme="majorBidi" w:hAnsiTheme="majorBidi" w:cstheme="majorBidi"/>
        </w:rPr>
        <w:t xml:space="preserve"> </w:t>
      </w:r>
      <w:r w:rsidRPr="00262062">
        <w:rPr>
          <w:rFonts w:asciiTheme="majorBidi" w:hAnsiTheme="majorBidi" w:cstheme="majorBidi"/>
        </w:rPr>
        <w:t>are crucial for reducing destruction from storm surges, strong winds</w:t>
      </w:r>
      <w:r w:rsidR="00FD26FC" w:rsidRPr="00262062">
        <w:rPr>
          <w:rFonts w:asciiTheme="majorBidi" w:hAnsiTheme="majorBidi" w:cstheme="majorBidi"/>
        </w:rPr>
        <w:t>,</w:t>
      </w:r>
      <w:r w:rsidRPr="00262062">
        <w:rPr>
          <w:rFonts w:asciiTheme="majorBidi" w:hAnsiTheme="majorBidi" w:cstheme="majorBidi"/>
        </w:rPr>
        <w:t xml:space="preserve"> and flooding. </w:t>
      </w:r>
    </w:p>
    <w:p w14:paraId="30ED8314" w14:textId="77777777" w:rsidR="00E7542E" w:rsidRPr="00262062" w:rsidRDefault="00E7542E" w:rsidP="00E7542E">
      <w:pPr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262062">
        <w:rPr>
          <w:rFonts w:asciiTheme="majorBidi" w:hAnsiTheme="majorBidi" w:cstheme="majorBidi"/>
          <w:b/>
          <w:bCs/>
        </w:rPr>
        <w:t>Education</w:t>
      </w:r>
    </w:p>
    <w:p w14:paraId="22CA6ADD" w14:textId="77777777" w:rsidR="00E7542E" w:rsidRPr="00262062" w:rsidRDefault="00E7542E" w:rsidP="00E7542E">
      <w:pPr>
        <w:numPr>
          <w:ilvl w:val="1"/>
          <w:numId w:val="1"/>
        </w:numPr>
        <w:rPr>
          <w:rFonts w:asciiTheme="majorBidi" w:hAnsiTheme="majorBidi" w:cstheme="majorBidi"/>
        </w:rPr>
      </w:pPr>
      <w:r w:rsidRPr="00262062">
        <w:rPr>
          <w:rFonts w:asciiTheme="majorBidi" w:hAnsiTheme="majorBidi" w:cstheme="majorBidi"/>
        </w:rPr>
        <w:lastRenderedPageBreak/>
        <w:t xml:space="preserve">Tomales Bay is a valuable place for students to learn about biodiversity, biology, Marin County, native species and more. </w:t>
      </w:r>
    </w:p>
    <w:p w14:paraId="4A725688" w14:textId="05B98377" w:rsidR="00E7542E" w:rsidRPr="00262062" w:rsidRDefault="00E7542E" w:rsidP="00E7542E">
      <w:pPr>
        <w:numPr>
          <w:ilvl w:val="1"/>
          <w:numId w:val="1"/>
        </w:numPr>
        <w:rPr>
          <w:rFonts w:asciiTheme="majorBidi" w:hAnsiTheme="majorBidi" w:cstheme="majorBidi"/>
        </w:rPr>
      </w:pPr>
      <w:r w:rsidRPr="00262062">
        <w:rPr>
          <w:rFonts w:asciiTheme="majorBidi" w:hAnsiTheme="majorBidi" w:cstheme="majorBidi"/>
        </w:rPr>
        <w:t>The coastal tourism economy is significant in C</w:t>
      </w:r>
      <w:r w:rsidR="00FD26FC" w:rsidRPr="00262062">
        <w:rPr>
          <w:rFonts w:asciiTheme="majorBidi" w:hAnsiTheme="majorBidi" w:cstheme="majorBidi"/>
        </w:rPr>
        <w:t>alifornia</w:t>
      </w:r>
      <w:r w:rsidRPr="00262062">
        <w:rPr>
          <w:rFonts w:asciiTheme="majorBidi" w:hAnsiTheme="majorBidi" w:cstheme="majorBidi"/>
        </w:rPr>
        <w:t xml:space="preserve">. </w:t>
      </w:r>
    </w:p>
    <w:p w14:paraId="42137C9B" w14:textId="68C429C5" w:rsidR="00926104" w:rsidRPr="0056426A" w:rsidRDefault="00E7542E" w:rsidP="0056426A">
      <w:pPr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262062">
        <w:rPr>
          <w:rFonts w:asciiTheme="majorBidi" w:hAnsiTheme="majorBidi" w:cstheme="majorBidi"/>
          <w:b/>
          <w:bCs/>
        </w:rPr>
        <w:t>Impact to existing existing commercial and recreational fisheries</w:t>
      </w:r>
    </w:p>
    <w:sectPr w:rsidR="00926104" w:rsidRPr="0056426A" w:rsidSect="00BF1B2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2079" w14:textId="77777777" w:rsidR="004D2B1B" w:rsidRDefault="004D2B1B" w:rsidP="00FD26FC">
      <w:pPr>
        <w:spacing w:line="240" w:lineRule="auto"/>
      </w:pPr>
      <w:r>
        <w:separator/>
      </w:r>
    </w:p>
  </w:endnote>
  <w:endnote w:type="continuationSeparator" w:id="0">
    <w:p w14:paraId="693974A5" w14:textId="77777777" w:rsidR="004D2B1B" w:rsidRDefault="004D2B1B" w:rsidP="00FD2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482900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E9FAC7" w14:textId="1DE3613A" w:rsidR="00FD26FC" w:rsidRDefault="00FD26FC" w:rsidP="00E97B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111F48" w14:textId="77777777" w:rsidR="00FD26FC" w:rsidRDefault="00FD26FC" w:rsidP="00FD26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39609904"/>
      <w:docPartObj>
        <w:docPartGallery w:val="Page Numbers (Bottom of Page)"/>
        <w:docPartUnique/>
      </w:docPartObj>
    </w:sdtPr>
    <w:sdtContent>
      <w:p w14:paraId="02CBBC5D" w14:textId="52AD1892" w:rsidR="00E97BE4" w:rsidRDefault="00E97BE4" w:rsidP="002B72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B132507" w14:textId="0E77058B" w:rsidR="00FD26FC" w:rsidRDefault="00FD26FC" w:rsidP="00E97BE4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573AEFEC" w14:textId="77777777" w:rsidR="00FD26FC" w:rsidRDefault="00FD26FC" w:rsidP="00FD26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C822E" w14:textId="77777777" w:rsidR="004D2B1B" w:rsidRDefault="004D2B1B" w:rsidP="00FD26FC">
      <w:pPr>
        <w:spacing w:line="240" w:lineRule="auto"/>
      </w:pPr>
      <w:r>
        <w:separator/>
      </w:r>
    </w:p>
  </w:footnote>
  <w:footnote w:type="continuationSeparator" w:id="0">
    <w:p w14:paraId="5C0A3684" w14:textId="77777777" w:rsidR="004D2B1B" w:rsidRDefault="004D2B1B" w:rsidP="00FD26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7196"/>
    <w:multiLevelType w:val="hybridMultilevel"/>
    <w:tmpl w:val="2A44D048"/>
    <w:lvl w:ilvl="0" w:tplc="EF6494F6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615EB"/>
    <w:multiLevelType w:val="hybridMultilevel"/>
    <w:tmpl w:val="395E52B8"/>
    <w:lvl w:ilvl="0" w:tplc="AB10FF82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AC4140"/>
    <w:multiLevelType w:val="hybridMultilevel"/>
    <w:tmpl w:val="6284C7F2"/>
    <w:lvl w:ilvl="0" w:tplc="067AB294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13CB3"/>
    <w:multiLevelType w:val="multilevel"/>
    <w:tmpl w:val="94AAC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7D9E7C39"/>
    <w:multiLevelType w:val="multilevel"/>
    <w:tmpl w:val="BC3CCA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2E"/>
    <w:rsid w:val="000775E3"/>
    <w:rsid w:val="0014733A"/>
    <w:rsid w:val="00262062"/>
    <w:rsid w:val="00285EEC"/>
    <w:rsid w:val="00374404"/>
    <w:rsid w:val="00411F74"/>
    <w:rsid w:val="00462E4A"/>
    <w:rsid w:val="004C115F"/>
    <w:rsid w:val="004D2B1B"/>
    <w:rsid w:val="00533B9C"/>
    <w:rsid w:val="0055511E"/>
    <w:rsid w:val="0056426A"/>
    <w:rsid w:val="0064093A"/>
    <w:rsid w:val="00665D7A"/>
    <w:rsid w:val="007374DE"/>
    <w:rsid w:val="007A7DCA"/>
    <w:rsid w:val="00846CD2"/>
    <w:rsid w:val="00926104"/>
    <w:rsid w:val="00B47862"/>
    <w:rsid w:val="00B864A9"/>
    <w:rsid w:val="00BC2791"/>
    <w:rsid w:val="00BF1B28"/>
    <w:rsid w:val="00D06967"/>
    <w:rsid w:val="00D67960"/>
    <w:rsid w:val="00E7542E"/>
    <w:rsid w:val="00E97BE4"/>
    <w:rsid w:val="00FD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1BBCB"/>
  <w14:defaultImageDpi w14:val="32767"/>
  <w15:chartTrackingRefBased/>
  <w15:docId w15:val="{2AE120A3-860C-D642-B0B9-3E1A927D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542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75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42E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E7542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75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42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2E"/>
    <w:rPr>
      <w:rFonts w:ascii="Times New Roman" w:eastAsia="Arial" w:hAnsi="Times New Roman" w:cs="Times New Roman"/>
      <w:sz w:val="18"/>
      <w:szCs w:val="18"/>
      <w:lang w:val="en"/>
    </w:rPr>
  </w:style>
  <w:style w:type="paragraph" w:styleId="Footer">
    <w:name w:val="footer"/>
    <w:basedOn w:val="Normal"/>
    <w:link w:val="FooterChar"/>
    <w:uiPriority w:val="99"/>
    <w:unhideWhenUsed/>
    <w:rsid w:val="00FD26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6FC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FD26FC"/>
  </w:style>
  <w:style w:type="paragraph" w:styleId="Header">
    <w:name w:val="header"/>
    <w:basedOn w:val="Normal"/>
    <w:link w:val="HeaderChar"/>
    <w:uiPriority w:val="99"/>
    <w:unhideWhenUsed/>
    <w:rsid w:val="002620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62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Eagle-Gibbs</dc:creator>
  <cp:keywords/>
  <dc:description/>
  <cp:lastModifiedBy>Ashley Eagle-Gibbs</cp:lastModifiedBy>
  <cp:revision>5</cp:revision>
  <dcterms:created xsi:type="dcterms:W3CDTF">2022-03-10T23:01:00Z</dcterms:created>
  <dcterms:modified xsi:type="dcterms:W3CDTF">2022-03-11T00:47:00Z</dcterms:modified>
</cp:coreProperties>
</file>